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Helvetica Neue" w:cs="Helvetica Neue" w:eastAsia="Helvetica Neue" w:hAnsi="Helvetica Neue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sz w:val="48"/>
          <w:szCs w:val="48"/>
          <w:rtl w:val="0"/>
        </w:rPr>
        <w:t xml:space="preserve">Surreal Critique Form</w:t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Name of artist:___________________________</w:t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cs="Helvetica Neue" w:eastAsia="Helvetica Neue" w:hAnsi="Helvetica Neue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6"/>
                <w:szCs w:val="36"/>
                <w:rtl w:val="0"/>
              </w:rPr>
              <w:t xml:space="preserve">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Write your ideas here. Give first impressions. Make guesses. Say what you see, do not say what you like or don’t like. Do not judge. Describe, analyze, and interpret.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stands out the most when you first see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Explain the reason you notice the thing you saw.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As you keep looking, what else stands out?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Explain the reason you notice the thing you saw.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How has contrast been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leads your eye around from place to place?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tells you about the style used by this artist?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feelings/emotions do you get when looking at this artwork?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different titles could you give this artwork?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other things interest you about this artwork?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is one question that you have about this artwork?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